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7" w:rsidRDefault="00D843C7" w:rsidP="00D843C7">
      <w:pPr>
        <w:widowControl w:val="0"/>
        <w:autoSpaceDE w:val="0"/>
        <w:autoSpaceDN w:val="0"/>
        <w:adjustRightInd w:val="0"/>
        <w:rPr>
          <w:rFonts w:ascii="Calibri" w:hAnsi="Calibri" w:cs="Calibri"/>
          <w:sz w:val="36"/>
          <w:szCs w:val="36"/>
        </w:rPr>
      </w:pPr>
      <w:r>
        <w:rPr>
          <w:rFonts w:ascii="Helvetica" w:hAnsi="Helvetica" w:cs="Helvetica"/>
          <w:noProof/>
        </w:rPr>
        <w:drawing>
          <wp:inline distT="0" distB="0" distL="0" distR="0" wp14:anchorId="287399BF" wp14:editId="75DDF80B">
            <wp:extent cx="5486400" cy="1208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08405"/>
                    </a:xfrm>
                    <a:prstGeom prst="rect">
                      <a:avLst/>
                    </a:prstGeom>
                    <a:noFill/>
                    <a:ln>
                      <a:noFill/>
                    </a:ln>
                  </pic:spPr>
                </pic:pic>
              </a:graphicData>
            </a:graphic>
          </wp:inline>
        </w:drawing>
      </w:r>
    </w:p>
    <w:p w:rsidR="00D843C7" w:rsidRDefault="00D843C7" w:rsidP="00D843C7">
      <w:pPr>
        <w:widowControl w:val="0"/>
        <w:autoSpaceDE w:val="0"/>
        <w:autoSpaceDN w:val="0"/>
        <w:adjustRightInd w:val="0"/>
        <w:rPr>
          <w:rFonts w:ascii="Calibri" w:hAnsi="Calibri" w:cs="Calibri"/>
          <w:sz w:val="36"/>
          <w:szCs w:val="36"/>
        </w:rPr>
      </w:pPr>
    </w:p>
    <w:p w:rsidR="00D843C7" w:rsidRDefault="00D843C7" w:rsidP="00D843C7">
      <w:pPr>
        <w:widowControl w:val="0"/>
        <w:autoSpaceDE w:val="0"/>
        <w:autoSpaceDN w:val="0"/>
        <w:adjustRightInd w:val="0"/>
        <w:rPr>
          <w:rFonts w:ascii="Arial" w:hAnsi="Arial" w:cs="Arial"/>
          <w:sz w:val="36"/>
          <w:szCs w:val="36"/>
        </w:rPr>
      </w:pPr>
      <w:r>
        <w:rPr>
          <w:rFonts w:ascii="Calibri" w:hAnsi="Calibri" w:cs="Calibri"/>
          <w:sz w:val="36"/>
          <w:szCs w:val="36"/>
        </w:rPr>
        <w:t xml:space="preserve">I am happy to inform you that LISITEN ASSOCIATES BUSINESS BROKERS has been nominated in the Acquisition International </w:t>
      </w:r>
      <w:r>
        <w:rPr>
          <w:rFonts w:ascii="Calibri" w:hAnsi="Calibri" w:cs="Calibri"/>
          <w:b/>
          <w:bCs/>
          <w:color w:val="FB0007"/>
          <w:sz w:val="36"/>
          <w:szCs w:val="36"/>
        </w:rPr>
        <w:t>2015 M&amp;A Awards</w:t>
      </w:r>
      <w:r>
        <w:rPr>
          <w:rFonts w:ascii="Calibri" w:hAnsi="Calibri" w:cs="Calibri"/>
          <w:sz w:val="36"/>
          <w:szCs w:val="36"/>
        </w:rPr>
        <w:t xml:space="preserve">, sponsored by </w:t>
      </w:r>
      <w:proofErr w:type="spellStart"/>
      <w:r>
        <w:rPr>
          <w:rFonts w:ascii="Calibri" w:hAnsi="Calibri" w:cs="Calibri"/>
          <w:b/>
          <w:bCs/>
          <w:sz w:val="36"/>
          <w:szCs w:val="36"/>
        </w:rPr>
        <w:t>Dealflow</w:t>
      </w:r>
      <w:proofErr w:type="spellEnd"/>
      <w:r>
        <w:rPr>
          <w:rFonts w:ascii="Calibri" w:hAnsi="Calibri" w:cs="Calibri"/>
          <w:b/>
          <w:bCs/>
          <w:sz w:val="36"/>
          <w:szCs w:val="36"/>
        </w:rPr>
        <w:t xml:space="preserve"> </w:t>
      </w:r>
      <w:bookmarkStart w:id="0" w:name="_GoBack"/>
      <w:bookmarkEnd w:id="0"/>
      <w:r>
        <w:rPr>
          <w:rFonts w:ascii="Calibri" w:hAnsi="Calibri" w:cs="Calibri"/>
          <w:b/>
          <w:bCs/>
          <w:sz w:val="36"/>
          <w:szCs w:val="36"/>
        </w:rPr>
        <w:t>Source</w:t>
      </w:r>
      <w:r>
        <w:rPr>
          <w:rFonts w:ascii="Calibri" w:hAnsi="Calibri" w:cs="Calibri"/>
          <w:sz w:val="36"/>
          <w:szCs w:val="36"/>
        </w:rPr>
        <w:t xml:space="preserve">, </w:t>
      </w:r>
      <w:r>
        <w:rPr>
          <w:rFonts w:ascii="Calibri" w:hAnsi="Calibri" w:cs="Calibri"/>
          <w:i/>
          <w:iCs/>
          <w:sz w:val="36"/>
          <w:szCs w:val="36"/>
        </w:rPr>
        <w:t>‘deal flow solutions that provide institutional private company investors with improved deal flow and deal quality’.</w:t>
      </w:r>
    </w:p>
    <w:p w:rsidR="00D843C7" w:rsidRDefault="00D843C7" w:rsidP="00D843C7">
      <w:pPr>
        <w:rPr>
          <w:rFonts w:ascii="Calibri" w:hAnsi="Calibri" w:cs="Calibri"/>
          <w:sz w:val="36"/>
          <w:szCs w:val="36"/>
        </w:rPr>
      </w:pPr>
      <w:r>
        <w:rPr>
          <w:rFonts w:ascii="Calibri" w:hAnsi="Calibri" w:cs="Calibri"/>
          <w:sz w:val="36"/>
          <w:szCs w:val="36"/>
        </w:rPr>
        <w:t xml:space="preserve">Now in its fourth year, these global awards seek out exceptional M&amp;A professionals and firms who have exceeded in their field in the last twelve months. We have been asking corporate professionals to cast their votes and put forward those they believe to be most deserving of recognition and we are delighted to announce that you have </w:t>
      </w:r>
      <w:r>
        <w:rPr>
          <w:rFonts w:ascii="Calibri" w:hAnsi="Calibri" w:cs="Calibri"/>
          <w:sz w:val="36"/>
          <w:szCs w:val="36"/>
        </w:rPr>
        <w:t xml:space="preserve">been put forward as a </w:t>
      </w:r>
      <w:r>
        <w:rPr>
          <w:rFonts w:ascii="Calibri" w:hAnsi="Calibri" w:cs="Calibri"/>
          <w:sz w:val="36"/>
          <w:szCs w:val="36"/>
        </w:rPr>
        <w:t>winner.</w:t>
      </w:r>
    </w:p>
    <w:p w:rsidR="00D843C7" w:rsidRDefault="00D843C7" w:rsidP="00D843C7">
      <w:pPr>
        <w:rPr>
          <w:rFonts w:ascii="Calibri" w:hAnsi="Calibri" w:cs="Calibri"/>
          <w:sz w:val="36"/>
          <w:szCs w:val="36"/>
        </w:rPr>
      </w:pPr>
    </w:p>
    <w:p w:rsidR="00D843C7" w:rsidRDefault="00D843C7" w:rsidP="00D843C7">
      <w:pPr>
        <w:rPr>
          <w:rFonts w:ascii="Calibri" w:hAnsi="Calibri" w:cs="Calibri"/>
          <w:sz w:val="36"/>
          <w:szCs w:val="36"/>
        </w:rPr>
      </w:pPr>
    </w:p>
    <w:p w:rsidR="003262AA" w:rsidRDefault="00D843C7" w:rsidP="00D843C7">
      <w:r>
        <w:rPr>
          <w:rFonts w:ascii="Helvetica" w:hAnsi="Helvetica" w:cs="Helvetica"/>
          <w:noProof/>
        </w:rPr>
        <w:drawing>
          <wp:inline distT="0" distB="0" distL="0" distR="0" wp14:anchorId="36F54FCF" wp14:editId="7C037D6E">
            <wp:extent cx="5486400" cy="1208419"/>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08419"/>
                    </a:xfrm>
                    <a:prstGeom prst="rect">
                      <a:avLst/>
                    </a:prstGeom>
                    <a:noFill/>
                    <a:ln>
                      <a:noFill/>
                    </a:ln>
                  </pic:spPr>
                </pic:pic>
              </a:graphicData>
            </a:graphic>
          </wp:inline>
        </w:drawing>
      </w:r>
    </w:p>
    <w:sectPr w:rsidR="003262AA" w:rsidSect="009E5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C7"/>
    <w:rsid w:val="003262AA"/>
    <w:rsid w:val="009E539C"/>
    <w:rsid w:val="00D8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38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3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3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557</Characters>
  <Application>Microsoft Macintosh Word</Application>
  <DocSecurity>0</DocSecurity>
  <Lines>4</Lines>
  <Paragraphs>1</Paragraphs>
  <ScaleCrop>false</ScaleCrop>
  <Company>LISITEN Associates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LISITEN</dc:creator>
  <cp:keywords/>
  <dc:description/>
  <cp:lastModifiedBy>MEL LISITEN</cp:lastModifiedBy>
  <cp:revision>1</cp:revision>
  <dcterms:created xsi:type="dcterms:W3CDTF">2015-03-24T12:29:00Z</dcterms:created>
  <dcterms:modified xsi:type="dcterms:W3CDTF">2015-03-24T12:32:00Z</dcterms:modified>
</cp:coreProperties>
</file>